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F0C6" w14:textId="77777777" w:rsidR="00F61EBB" w:rsidRDefault="00000000">
      <w:pPr>
        <w:spacing w:after="60"/>
      </w:pPr>
      <w:r>
        <w:rPr>
          <w:b/>
          <w:bCs/>
          <w:sz w:val="36"/>
          <w:szCs w:val="36"/>
        </w:rPr>
        <w:t>Assignment 3 — Gap-fill 2</w:t>
      </w:r>
    </w:p>
    <w:p w14:paraId="30A9F0C7" w14:textId="77777777" w:rsidR="00F61EBB" w:rsidRDefault="00000000">
      <w:pPr>
        <w:spacing w:after="200"/>
      </w:pPr>
      <w:r>
        <w:t>Writing and Reviewing with AI · SoSe 2026 · ZSL Heidelberg · Paul Boldra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7"/>
        <w:gridCol w:w="6499"/>
      </w:tblGrid>
      <w:tr w:rsidR="00F61EBB" w14:paraId="30A9F0CA" w14:textId="77777777">
        <w:tblPrEx>
          <w:tblCellMar>
            <w:top w:w="0" w:type="dxa"/>
            <w:bottom w:w="0" w:type="dxa"/>
          </w:tblCellMar>
        </w:tblPrEx>
        <w:tc>
          <w:tcPr>
            <w:tcW w:w="2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9F0C8" w14:textId="77777777" w:rsidR="00F61EBB" w:rsidRDefault="00000000">
            <w:pPr>
              <w:spacing w:after="160"/>
            </w:pPr>
            <w:r>
              <w:rPr>
                <w:b/>
                <w:bCs/>
              </w:rPr>
              <w:t>Weight</w:t>
            </w:r>
          </w:p>
        </w:tc>
        <w:tc>
          <w:tcPr>
            <w:tcW w:w="64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9F0C9" w14:textId="77777777" w:rsidR="00F61EBB" w:rsidRDefault="00000000">
            <w:pPr>
              <w:spacing w:after="160"/>
            </w:pPr>
            <w:r>
              <w:t>5% of final mark</w:t>
            </w:r>
          </w:p>
        </w:tc>
      </w:tr>
      <w:tr w:rsidR="00F61EBB" w14:paraId="30A9F0CD" w14:textId="77777777">
        <w:tblPrEx>
          <w:tblCellMar>
            <w:top w:w="0" w:type="dxa"/>
            <w:bottom w:w="0" w:type="dxa"/>
          </w:tblCellMar>
        </w:tblPrEx>
        <w:tc>
          <w:tcPr>
            <w:tcW w:w="2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9F0CB" w14:textId="77777777" w:rsidR="00F61EBB" w:rsidRDefault="00000000">
            <w:pPr>
              <w:spacing w:after="160"/>
            </w:pPr>
            <w:r>
              <w:rPr>
                <w:b/>
                <w:bCs/>
              </w:rPr>
              <w:t>Due</w:t>
            </w:r>
          </w:p>
        </w:tc>
        <w:tc>
          <w:tcPr>
            <w:tcW w:w="64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9F0CC" w14:textId="77777777" w:rsidR="00F61EBB" w:rsidRDefault="00000000">
            <w:pPr>
              <w:spacing w:after="160"/>
            </w:pPr>
            <w:r>
              <w:t>Sunday 14 June 2026, 23:59 (German time)</w:t>
            </w:r>
          </w:p>
        </w:tc>
      </w:tr>
      <w:tr w:rsidR="00F61EBB" w14:paraId="30A9F0D0" w14:textId="77777777">
        <w:tblPrEx>
          <w:tblCellMar>
            <w:top w:w="0" w:type="dxa"/>
            <w:bottom w:w="0" w:type="dxa"/>
          </w:tblCellMar>
        </w:tblPrEx>
        <w:tc>
          <w:tcPr>
            <w:tcW w:w="2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9F0CE" w14:textId="77777777" w:rsidR="00F61EBB" w:rsidRDefault="00000000">
            <w:pPr>
              <w:spacing w:after="160"/>
            </w:pPr>
            <w:r>
              <w:rPr>
                <w:b/>
                <w:bCs/>
              </w:rPr>
              <w:t>Format</w:t>
            </w:r>
          </w:p>
        </w:tc>
        <w:tc>
          <w:tcPr>
            <w:tcW w:w="64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9F0CF" w14:textId="77777777" w:rsidR="00F61EBB" w:rsidRDefault="00000000">
            <w:pPr>
              <w:spacing w:after="160"/>
            </w:pPr>
            <w:r>
              <w:t>Online form (Google Form / Moodle quiz)</w:t>
            </w:r>
          </w:p>
        </w:tc>
      </w:tr>
      <w:tr w:rsidR="00F61EBB" w14:paraId="30A9F0D3" w14:textId="77777777">
        <w:tblPrEx>
          <w:tblCellMar>
            <w:top w:w="0" w:type="dxa"/>
            <w:bottom w:w="0" w:type="dxa"/>
          </w:tblCellMar>
        </w:tblPrEx>
        <w:tc>
          <w:tcPr>
            <w:tcW w:w="2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9F0D1" w14:textId="77777777" w:rsidR="00F61EBB" w:rsidRDefault="00000000">
            <w:pPr>
              <w:spacing w:after="160"/>
            </w:pPr>
            <w:r>
              <w:rPr>
                <w:b/>
                <w:bCs/>
              </w:rPr>
              <w:t>Scope</w:t>
            </w:r>
          </w:p>
        </w:tc>
        <w:tc>
          <w:tcPr>
            <w:tcW w:w="64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9F0D2" w14:textId="77777777" w:rsidR="00F61EBB" w:rsidRDefault="00000000">
            <w:pPr>
              <w:spacing w:after="160"/>
            </w:pPr>
            <w:r>
              <w:t>Lessons 3–6. Eight items total: controlling ideas (3), CARS (2), research skills (3).</w:t>
            </w:r>
          </w:p>
        </w:tc>
      </w:tr>
      <w:tr w:rsidR="00F61EBB" w14:paraId="30A9F0D6" w14:textId="77777777">
        <w:tblPrEx>
          <w:tblCellMar>
            <w:top w:w="0" w:type="dxa"/>
            <w:bottom w:w="0" w:type="dxa"/>
          </w:tblCellMar>
        </w:tblPrEx>
        <w:tc>
          <w:tcPr>
            <w:tcW w:w="25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9F0D4" w14:textId="77777777" w:rsidR="00F61EBB" w:rsidRDefault="00000000">
            <w:pPr>
              <w:spacing w:after="160"/>
            </w:pPr>
            <w:r>
              <w:rPr>
                <w:b/>
                <w:bCs/>
              </w:rPr>
              <w:t>Estimated time</w:t>
            </w:r>
          </w:p>
        </w:tc>
        <w:tc>
          <w:tcPr>
            <w:tcW w:w="64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9F0D5" w14:textId="77777777" w:rsidR="00F61EBB" w:rsidRDefault="00000000">
            <w:pPr>
              <w:spacing w:after="160"/>
            </w:pPr>
            <w:r>
              <w:t>10–15 minutes</w:t>
            </w:r>
          </w:p>
        </w:tc>
      </w:tr>
    </w:tbl>
    <w:p w14:paraId="30A9F0D7" w14:textId="77777777" w:rsidR="00F61EBB" w:rsidRDefault="00F61EBB">
      <w:pPr>
        <w:spacing w:after="200"/>
      </w:pPr>
    </w:p>
    <w:p w14:paraId="30A9F0D8" w14:textId="77777777" w:rsidR="00F61EBB" w:rsidRDefault="00000000">
      <w:pPr>
        <w:pBdr>
          <w:top w:val="single" w:sz="8" w:space="0" w:color="000099"/>
          <w:bottom w:val="single" w:sz="8" w:space="0" w:color="000099"/>
        </w:pBdr>
        <w:spacing w:after="100"/>
      </w:pPr>
      <w:r>
        <w:rPr>
          <w:b/>
          <w:bCs/>
          <w:color w:val="000099"/>
        </w:rPr>
        <w:t>Instructions</w:t>
      </w:r>
    </w:p>
    <w:p w14:paraId="30A9F0D9" w14:textId="77777777" w:rsidR="00F61EBB" w:rsidRDefault="00000000">
      <w:pPr>
        <w:spacing w:after="80"/>
      </w:pPr>
      <w:r>
        <w:t>This is the second of two short gap-fill quizzes, covering Lessons 3–6. It is worth 5% of your final grade.</w:t>
      </w:r>
    </w:p>
    <w:p w14:paraId="30A9F0DA" w14:textId="77777777" w:rsidR="00F61EBB" w:rsidRDefault="00000000">
      <w:pPr>
        <w:spacing w:after="80"/>
      </w:pPr>
      <w:r>
        <w:t>For matching questions, write the correct letter next to each number. For multiple-choice questions, circle your answer. For fill-in-the-gap questions, write a word or short phrase.</w:t>
      </w:r>
    </w:p>
    <w:p w14:paraId="30A9F0DB" w14:textId="77777777" w:rsidR="00F61EBB" w:rsidRDefault="00000000">
      <w:pPr>
        <w:spacing w:after="280"/>
      </w:pPr>
      <w:r>
        <w:t xml:space="preserve">Open book. You may use your handouts and notes. Do not use AI for this quiz: this is a check on what </w:t>
      </w:r>
      <w:r>
        <w:rPr>
          <w:i/>
          <w:iCs/>
        </w:rPr>
        <w:t>you</w:t>
      </w:r>
      <w:r>
        <w:t xml:space="preserve"> remember.</w:t>
      </w:r>
    </w:p>
    <w:p w14:paraId="30A9F0DC" w14:textId="77777777" w:rsidR="00F61EBB" w:rsidRDefault="00000000">
      <w:pPr>
        <w:pBdr>
          <w:bottom w:val="single" w:sz="12" w:space="0" w:color="000099"/>
        </w:pBdr>
        <w:spacing w:before="320" w:after="200"/>
      </w:pPr>
      <w:r>
        <w:rPr>
          <w:b/>
          <w:bCs/>
          <w:color w:val="000099"/>
          <w:sz w:val="26"/>
          <w:szCs w:val="26"/>
        </w:rPr>
        <w:t>Section 1 — L03  Controlling ideas</w:t>
      </w:r>
    </w:p>
    <w:p w14:paraId="30A9F0DD" w14:textId="77777777" w:rsidR="00F61EBB" w:rsidRDefault="00000000">
      <w:pPr>
        <w:spacing w:before="240" w:after="120"/>
      </w:pPr>
      <w:r>
        <w:rPr>
          <w:b/>
          <w:bCs/>
        </w:rPr>
        <w:t xml:space="preserve">Q1.  </w:t>
      </w:r>
      <w:r>
        <w:t xml:space="preserve">Match each term (1–3) to its definition (A–C). Write the correct letter in the blank.  </w:t>
      </w:r>
      <w:r>
        <w:rPr>
          <w:b/>
          <w:bCs/>
        </w:rPr>
        <w:t>(1 mark)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1"/>
        <w:gridCol w:w="100"/>
        <w:gridCol w:w="5045"/>
      </w:tblGrid>
      <w:tr w:rsidR="00F61EBB" w14:paraId="30A9F0E1" w14:textId="77777777">
        <w:tblPrEx>
          <w:tblCellMar>
            <w:top w:w="0" w:type="dxa"/>
            <w:bottom w:w="0" w:type="dxa"/>
          </w:tblCellMar>
        </w:tblPrEx>
        <w:tc>
          <w:tcPr>
            <w:tcW w:w="388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30A9F0DE" w14:textId="77777777" w:rsidR="00F61EBB" w:rsidRDefault="00000000">
            <w:pPr>
              <w:spacing w:after="80"/>
            </w:pPr>
            <w:r>
              <w:rPr>
                <w:b/>
                <w:bCs/>
              </w:rPr>
              <w:t xml:space="preserve">1.  </w:t>
            </w:r>
            <w:r>
              <w:t>Thesis   ___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F0DF" w14:textId="77777777" w:rsidR="00F61EBB" w:rsidRDefault="00F61EBB"/>
        </w:tc>
        <w:tc>
          <w:tcPr>
            <w:tcW w:w="504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0A9F0E0" w14:textId="77777777" w:rsidR="00F61EBB" w:rsidRDefault="00000000">
            <w:pPr>
              <w:spacing w:after="80"/>
            </w:pPr>
            <w:r>
              <w:rPr>
                <w:b/>
                <w:bCs/>
              </w:rPr>
              <w:t xml:space="preserve">A.  </w:t>
            </w:r>
            <w:r>
              <w:t>A testable, specific prediction.</w:t>
            </w:r>
          </w:p>
        </w:tc>
      </w:tr>
      <w:tr w:rsidR="00F61EBB" w14:paraId="30A9F0E5" w14:textId="77777777">
        <w:tblPrEx>
          <w:tblCellMar>
            <w:top w:w="0" w:type="dxa"/>
            <w:bottom w:w="0" w:type="dxa"/>
          </w:tblCellMar>
        </w:tblPrEx>
        <w:tc>
          <w:tcPr>
            <w:tcW w:w="388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30A9F0E2" w14:textId="77777777" w:rsidR="00F61EBB" w:rsidRDefault="00000000">
            <w:pPr>
              <w:spacing w:after="80"/>
            </w:pPr>
            <w:r>
              <w:rPr>
                <w:b/>
                <w:bCs/>
              </w:rPr>
              <w:t xml:space="preserve">2.  </w:t>
            </w:r>
            <w:r>
              <w:t>Enthymeme   ___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F0E3" w14:textId="77777777" w:rsidR="00F61EBB" w:rsidRDefault="00F61EBB"/>
        </w:tc>
        <w:tc>
          <w:tcPr>
            <w:tcW w:w="504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0A9F0E4" w14:textId="77777777" w:rsidR="00F61EBB" w:rsidRDefault="00000000">
            <w:pPr>
              <w:spacing w:after="80"/>
            </w:pPr>
            <w:r>
              <w:rPr>
                <w:b/>
                <w:bCs/>
              </w:rPr>
              <w:t xml:space="preserve">B.  </w:t>
            </w:r>
            <w:r>
              <w:t>A thesis with a because-clause.</w:t>
            </w:r>
          </w:p>
        </w:tc>
      </w:tr>
      <w:tr w:rsidR="00F61EBB" w14:paraId="30A9F0E9" w14:textId="77777777">
        <w:tblPrEx>
          <w:tblCellMar>
            <w:top w:w="0" w:type="dxa"/>
            <w:bottom w:w="0" w:type="dxa"/>
          </w:tblCellMar>
        </w:tblPrEx>
        <w:tc>
          <w:tcPr>
            <w:tcW w:w="388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30A9F0E6" w14:textId="77777777" w:rsidR="00F61EBB" w:rsidRDefault="00000000">
            <w:pPr>
              <w:spacing w:after="80"/>
            </w:pPr>
            <w:r>
              <w:rPr>
                <w:b/>
                <w:bCs/>
              </w:rPr>
              <w:t xml:space="preserve">3.  </w:t>
            </w:r>
            <w:r>
              <w:t>Hypothesis   ___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F0E7" w14:textId="77777777" w:rsidR="00F61EBB" w:rsidRDefault="00F61EBB"/>
        </w:tc>
        <w:tc>
          <w:tcPr>
            <w:tcW w:w="504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0A9F0E8" w14:textId="77777777" w:rsidR="00F61EBB" w:rsidRDefault="00000000">
            <w:pPr>
              <w:spacing w:after="80"/>
            </w:pPr>
            <w:r>
              <w:rPr>
                <w:b/>
                <w:bCs/>
              </w:rPr>
              <w:t xml:space="preserve">C.  </w:t>
            </w:r>
            <w:r>
              <w:t>A position you will defend.</w:t>
            </w:r>
          </w:p>
        </w:tc>
      </w:tr>
    </w:tbl>
    <w:p w14:paraId="30A9F0EA" w14:textId="77777777" w:rsidR="00F61EBB" w:rsidRDefault="00F61EBB">
      <w:pPr>
        <w:spacing w:after="200"/>
      </w:pPr>
    </w:p>
    <w:p w14:paraId="30A9F0EB" w14:textId="77777777" w:rsidR="00F61EBB" w:rsidRDefault="00000000">
      <w:pPr>
        <w:spacing w:before="240" w:after="120"/>
      </w:pPr>
      <w:r>
        <w:rPr>
          <w:b/>
          <w:bCs/>
        </w:rPr>
        <w:t xml:space="preserve">Q2.  </w:t>
      </w:r>
      <w:r>
        <w:t xml:space="preserve">Fill in the gap.  </w:t>
      </w:r>
      <w:r>
        <w:rPr>
          <w:b/>
          <w:bCs/>
        </w:rPr>
        <w:t>(1 mark)</w:t>
      </w:r>
    </w:p>
    <w:p w14:paraId="30A9F0EC" w14:textId="77777777" w:rsidR="00F61EBB" w:rsidRDefault="00000000">
      <w:pPr>
        <w:spacing w:after="160"/>
        <w:ind w:left="720"/>
      </w:pPr>
      <w:r>
        <w:t>According to Lester, a thesis without a ______________________ clause is incomplete.</w:t>
      </w:r>
    </w:p>
    <w:p w14:paraId="30A9F0ED" w14:textId="77777777" w:rsidR="00F61EBB" w:rsidRDefault="00F61EBB">
      <w:pPr>
        <w:spacing w:after="200"/>
      </w:pPr>
    </w:p>
    <w:p w14:paraId="30A9F0EE" w14:textId="77777777" w:rsidR="00F61EBB" w:rsidRDefault="00000000">
      <w:pPr>
        <w:spacing w:before="240" w:after="120"/>
      </w:pPr>
      <w:r>
        <w:rPr>
          <w:b/>
          <w:bCs/>
        </w:rPr>
        <w:t xml:space="preserve">Q3.  </w:t>
      </w:r>
      <w:r>
        <w:t xml:space="preserve">Which type of controlling idea is the following sentence? Circle one answer.  </w:t>
      </w:r>
      <w:r>
        <w:rPr>
          <w:b/>
          <w:bCs/>
        </w:rPr>
        <w:t>(1 mark)</w:t>
      </w:r>
    </w:p>
    <w:p w14:paraId="30A9F0EF" w14:textId="77777777" w:rsidR="00F61EBB" w:rsidRDefault="00000000">
      <w:pPr>
        <w:spacing w:after="160"/>
        <w:ind w:left="720"/>
      </w:pPr>
      <w:r>
        <w:rPr>
          <w:i/>
          <w:iCs/>
        </w:rPr>
        <w:t>‘Progressive taxation strengthens fairness, because it funds the services everyone depends on.’</w:t>
      </w:r>
    </w:p>
    <w:p w14:paraId="30A9F0F0" w14:textId="77777777" w:rsidR="00F61EBB" w:rsidRDefault="00F61EBB">
      <w:pPr>
        <w:spacing w:after="80"/>
      </w:pPr>
    </w:p>
    <w:p w14:paraId="30A9F0F1" w14:textId="77777777" w:rsidR="00F61EBB" w:rsidRDefault="00000000">
      <w:pPr>
        <w:spacing w:after="240"/>
        <w:ind w:left="360"/>
      </w:pPr>
      <w:r>
        <w:t>(A) Thesis   (B) Enthymeme   (C) Hypothesis   (D) Topic</w:t>
      </w:r>
    </w:p>
    <w:p w14:paraId="30A9F0F2" w14:textId="77777777" w:rsidR="00F61EBB" w:rsidRDefault="00000000">
      <w:pPr>
        <w:pBdr>
          <w:bottom w:val="single" w:sz="12" w:space="0" w:color="000099"/>
        </w:pBdr>
        <w:spacing w:before="320" w:after="200"/>
      </w:pPr>
      <w:r>
        <w:rPr>
          <w:b/>
          <w:bCs/>
          <w:color w:val="000099"/>
          <w:sz w:val="26"/>
          <w:szCs w:val="26"/>
        </w:rPr>
        <w:t>Section 2 — L04  CARS vocabulary</w:t>
      </w:r>
    </w:p>
    <w:p w14:paraId="30A9F0F3" w14:textId="77777777" w:rsidR="00F61EBB" w:rsidRDefault="00000000">
      <w:pPr>
        <w:spacing w:before="240" w:after="120"/>
      </w:pPr>
      <w:r>
        <w:rPr>
          <w:b/>
          <w:bCs/>
        </w:rPr>
        <w:lastRenderedPageBreak/>
        <w:t xml:space="preserve">Q4.  </w:t>
      </w:r>
      <w:r>
        <w:t xml:space="preserve">Match each CARS move (1–3) to its function (A–C). Write the correct letter in the blank.  </w:t>
      </w:r>
      <w:r>
        <w:rPr>
          <w:b/>
          <w:bCs/>
        </w:rPr>
        <w:t>(1 mark)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1"/>
        <w:gridCol w:w="100"/>
        <w:gridCol w:w="5045"/>
      </w:tblGrid>
      <w:tr w:rsidR="00F61EBB" w14:paraId="30A9F0F7" w14:textId="77777777">
        <w:tblPrEx>
          <w:tblCellMar>
            <w:top w:w="0" w:type="dxa"/>
            <w:bottom w:w="0" w:type="dxa"/>
          </w:tblCellMar>
        </w:tblPrEx>
        <w:tc>
          <w:tcPr>
            <w:tcW w:w="388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30A9F0F4" w14:textId="77777777" w:rsidR="00F61EBB" w:rsidRDefault="00000000">
            <w:pPr>
              <w:spacing w:after="80"/>
            </w:pPr>
            <w:r>
              <w:rPr>
                <w:b/>
                <w:bCs/>
              </w:rPr>
              <w:t xml:space="preserve">1.  </w:t>
            </w:r>
            <w:r>
              <w:t>Move 1   ___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F0F5" w14:textId="77777777" w:rsidR="00F61EBB" w:rsidRDefault="00F61EBB"/>
        </w:tc>
        <w:tc>
          <w:tcPr>
            <w:tcW w:w="504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0A9F0F6" w14:textId="77777777" w:rsidR="00F61EBB" w:rsidRDefault="00000000">
            <w:pPr>
              <w:spacing w:after="80"/>
            </w:pPr>
            <w:r>
              <w:rPr>
                <w:b/>
                <w:bCs/>
              </w:rPr>
              <w:t xml:space="preserve">A.  </w:t>
            </w:r>
            <w:r>
              <w:t>Occupy the niche.</w:t>
            </w:r>
          </w:p>
        </w:tc>
      </w:tr>
      <w:tr w:rsidR="00F61EBB" w14:paraId="30A9F0FB" w14:textId="77777777">
        <w:tblPrEx>
          <w:tblCellMar>
            <w:top w:w="0" w:type="dxa"/>
            <w:bottom w:w="0" w:type="dxa"/>
          </w:tblCellMar>
        </w:tblPrEx>
        <w:tc>
          <w:tcPr>
            <w:tcW w:w="388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30A9F0F8" w14:textId="77777777" w:rsidR="00F61EBB" w:rsidRDefault="00000000">
            <w:pPr>
              <w:spacing w:after="80"/>
            </w:pPr>
            <w:r>
              <w:rPr>
                <w:b/>
                <w:bCs/>
              </w:rPr>
              <w:t xml:space="preserve">2.  </w:t>
            </w:r>
            <w:r>
              <w:t>Move 2   ___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F0F9" w14:textId="77777777" w:rsidR="00F61EBB" w:rsidRDefault="00F61EBB"/>
        </w:tc>
        <w:tc>
          <w:tcPr>
            <w:tcW w:w="504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0A9F0FA" w14:textId="77777777" w:rsidR="00F61EBB" w:rsidRDefault="00000000">
            <w:pPr>
              <w:spacing w:after="80"/>
            </w:pPr>
            <w:r>
              <w:rPr>
                <w:b/>
                <w:bCs/>
              </w:rPr>
              <w:t xml:space="preserve">B.  </w:t>
            </w:r>
            <w:r>
              <w:t>Establish a research territory.</w:t>
            </w:r>
          </w:p>
        </w:tc>
      </w:tr>
      <w:tr w:rsidR="00F61EBB" w14:paraId="30A9F0FF" w14:textId="77777777">
        <w:tblPrEx>
          <w:tblCellMar>
            <w:top w:w="0" w:type="dxa"/>
            <w:bottom w:w="0" w:type="dxa"/>
          </w:tblCellMar>
        </w:tblPrEx>
        <w:tc>
          <w:tcPr>
            <w:tcW w:w="388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30A9F0FC" w14:textId="77777777" w:rsidR="00F61EBB" w:rsidRDefault="00000000">
            <w:pPr>
              <w:spacing w:after="80"/>
            </w:pPr>
            <w:r>
              <w:rPr>
                <w:b/>
                <w:bCs/>
              </w:rPr>
              <w:t xml:space="preserve">3.  </w:t>
            </w:r>
            <w:r>
              <w:t>Move 3   ___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F0FD" w14:textId="77777777" w:rsidR="00F61EBB" w:rsidRDefault="00F61EBB"/>
        </w:tc>
        <w:tc>
          <w:tcPr>
            <w:tcW w:w="504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0A9F0FE" w14:textId="77777777" w:rsidR="00F61EBB" w:rsidRDefault="00000000">
            <w:pPr>
              <w:spacing w:after="80"/>
            </w:pPr>
            <w:r>
              <w:rPr>
                <w:b/>
                <w:bCs/>
              </w:rPr>
              <w:t xml:space="preserve">C.  </w:t>
            </w:r>
            <w:r>
              <w:t>Establish a niche.</w:t>
            </w:r>
          </w:p>
        </w:tc>
      </w:tr>
    </w:tbl>
    <w:p w14:paraId="30A9F100" w14:textId="77777777" w:rsidR="00F61EBB" w:rsidRDefault="00F61EBB">
      <w:pPr>
        <w:spacing w:after="200"/>
      </w:pPr>
    </w:p>
    <w:p w14:paraId="30A9F101" w14:textId="77777777" w:rsidR="00F61EBB" w:rsidRDefault="00000000">
      <w:pPr>
        <w:spacing w:before="240" w:after="120"/>
      </w:pPr>
      <w:r>
        <w:rPr>
          <w:b/>
          <w:bCs/>
        </w:rPr>
        <w:t xml:space="preserve">Q5.  </w:t>
      </w:r>
      <w:r>
        <w:t xml:space="preserve">Which of the following should be avoided in an academic introduction? Circle one answer.  </w:t>
      </w:r>
      <w:r>
        <w:rPr>
          <w:b/>
          <w:bCs/>
        </w:rPr>
        <w:t>(1 mark)</w:t>
      </w:r>
    </w:p>
    <w:p w14:paraId="30A9F102" w14:textId="77777777" w:rsidR="00F61EBB" w:rsidRDefault="00000000">
      <w:pPr>
        <w:spacing w:after="80"/>
        <w:ind w:left="360"/>
      </w:pPr>
      <w:r>
        <w:t>(A)   A sentence providing background from two or three cited sources.</w:t>
      </w:r>
    </w:p>
    <w:p w14:paraId="30A9F103" w14:textId="77777777" w:rsidR="00F61EBB" w:rsidRDefault="00000000">
      <w:pPr>
        <w:spacing w:after="80"/>
        <w:ind w:left="360"/>
      </w:pPr>
      <w:r>
        <w:t>(B)   A sentence that begins “Webster defines [term] as…”</w:t>
      </w:r>
    </w:p>
    <w:p w14:paraId="30A9F104" w14:textId="77777777" w:rsidR="00F61EBB" w:rsidRDefault="00000000">
      <w:pPr>
        <w:spacing w:after="80"/>
        <w:ind w:left="360"/>
      </w:pPr>
      <w:r>
        <w:t>(C)   A thesis statement placed in the final paragraph of the introduction.</w:t>
      </w:r>
    </w:p>
    <w:p w14:paraId="30A9F105" w14:textId="77777777" w:rsidR="00F61EBB" w:rsidRDefault="00000000">
      <w:pPr>
        <w:spacing w:after="80"/>
        <w:ind w:left="360"/>
      </w:pPr>
      <w:r>
        <w:t>(D)   A brief mention of what the paper will argue.</w:t>
      </w:r>
    </w:p>
    <w:p w14:paraId="30A9F106" w14:textId="77777777" w:rsidR="00F61EBB" w:rsidRDefault="00F61EBB">
      <w:pPr>
        <w:spacing w:after="240"/>
      </w:pPr>
    </w:p>
    <w:p w14:paraId="30A9F107" w14:textId="77777777" w:rsidR="00F61EBB" w:rsidRDefault="00000000">
      <w:pPr>
        <w:pBdr>
          <w:bottom w:val="single" w:sz="12" w:space="0" w:color="000099"/>
        </w:pBdr>
        <w:spacing w:before="320" w:after="200"/>
      </w:pPr>
      <w:r>
        <w:rPr>
          <w:b/>
          <w:bCs/>
          <w:color w:val="000099"/>
          <w:sz w:val="26"/>
          <w:szCs w:val="26"/>
        </w:rPr>
        <w:t>Section 3 — L05  Research skills</w:t>
      </w:r>
    </w:p>
    <w:p w14:paraId="30A9F108" w14:textId="77777777" w:rsidR="00F61EBB" w:rsidRDefault="00000000">
      <w:pPr>
        <w:spacing w:after="160"/>
      </w:pPr>
      <w:r>
        <w:t>Each scenario below describes a student using one of the seven research skills from Lesson 5. Name the skill. (1 mark each)</w:t>
      </w:r>
    </w:p>
    <w:p w14:paraId="30A9F109" w14:textId="77777777" w:rsidR="00F61EBB" w:rsidRDefault="00000000">
      <w:pPr>
        <w:spacing w:before="240" w:after="120"/>
      </w:pPr>
      <w:r>
        <w:rPr>
          <w:b/>
          <w:bCs/>
        </w:rPr>
        <w:t xml:space="preserve">Q6.  </w:t>
      </w:r>
      <w:r>
        <w:t>Sarah asks an AI for a summary of her research topic. She then asks it to reformat the summary as a numbered list, with one inline citation per item, so she can click each link and check it.</w:t>
      </w:r>
    </w:p>
    <w:p w14:paraId="30A9F10A" w14:textId="77777777" w:rsidR="00F61EBB" w:rsidRDefault="00000000">
      <w:pPr>
        <w:spacing w:after="160"/>
        <w:ind w:left="720"/>
      </w:pPr>
      <w:r>
        <w:t>Skill:  __________________________________________</w:t>
      </w:r>
    </w:p>
    <w:p w14:paraId="30A9F10B" w14:textId="77777777" w:rsidR="00F61EBB" w:rsidRDefault="00F61EBB">
      <w:pPr>
        <w:spacing w:after="80"/>
      </w:pPr>
    </w:p>
    <w:p w14:paraId="30A9F10C" w14:textId="77777777" w:rsidR="00F61EBB" w:rsidRDefault="00000000">
      <w:pPr>
        <w:spacing w:before="240" w:after="120"/>
      </w:pPr>
      <w:r>
        <w:rPr>
          <w:b/>
          <w:bCs/>
        </w:rPr>
        <w:t xml:space="preserve">Q7.  </w:t>
      </w:r>
      <w:r>
        <w:t>After a long conversation, David notices the AI’s responses are drifting away from his original question. He closes the conversation and starts a fresh one, pasting in only the relevant passage.</w:t>
      </w:r>
    </w:p>
    <w:p w14:paraId="30A9F10D" w14:textId="77777777" w:rsidR="00F61EBB" w:rsidRDefault="00000000">
      <w:pPr>
        <w:spacing w:after="160"/>
        <w:ind w:left="720"/>
      </w:pPr>
      <w:r>
        <w:t>Skill:  __________________________________________</w:t>
      </w:r>
    </w:p>
    <w:p w14:paraId="30A9F10E" w14:textId="77777777" w:rsidR="00F61EBB" w:rsidRDefault="00F61EBB">
      <w:pPr>
        <w:spacing w:after="80"/>
      </w:pPr>
    </w:p>
    <w:p w14:paraId="30A9F10F" w14:textId="77777777" w:rsidR="00F61EBB" w:rsidRDefault="00000000">
      <w:pPr>
        <w:spacing w:before="240" w:after="120"/>
      </w:pPr>
      <w:r>
        <w:rPr>
          <w:b/>
          <w:bCs/>
        </w:rPr>
        <w:t xml:space="preserve">Q8.  </w:t>
      </w:r>
      <w:r>
        <w:t>Instead of asking the AI what it knows about a topic, Lena uploads the PDF of a journal article and tells the AI to base its answers on that document only.</w:t>
      </w:r>
    </w:p>
    <w:p w14:paraId="30A9F110" w14:textId="77777777" w:rsidR="00F61EBB" w:rsidRDefault="00000000">
      <w:pPr>
        <w:spacing w:after="160"/>
        <w:ind w:left="720"/>
      </w:pPr>
      <w:r>
        <w:t>Skill:  __________________________________________</w:t>
      </w:r>
    </w:p>
    <w:p w14:paraId="30A9F111" w14:textId="77777777" w:rsidR="00F61EBB" w:rsidRDefault="00F61EBB">
      <w:pPr>
        <w:spacing w:after="80"/>
      </w:pPr>
    </w:p>
    <w:p w14:paraId="30A9F112" w14:textId="77777777" w:rsidR="00F61EBB" w:rsidRDefault="00000000">
      <w:r>
        <w:br w:type="page"/>
      </w:r>
    </w:p>
    <w:p w14:paraId="30A9F113" w14:textId="77777777" w:rsidR="00F61EBB" w:rsidRDefault="00000000">
      <w:pPr>
        <w:spacing w:after="120"/>
      </w:pPr>
      <w:r>
        <w:rPr>
          <w:b/>
          <w:bCs/>
          <w:color w:val="CC0000"/>
          <w:sz w:val="28"/>
          <w:szCs w:val="28"/>
        </w:rPr>
        <w:lastRenderedPageBreak/>
        <w:t>Answer Key — do not distribute to students</w:t>
      </w:r>
    </w:p>
    <w:p w14:paraId="30A9F114" w14:textId="77777777" w:rsidR="00F61EBB" w:rsidRDefault="00F61EBB">
      <w:pPr>
        <w:spacing w:after="60"/>
      </w:pPr>
    </w:p>
    <w:p w14:paraId="30A9F115" w14:textId="77777777" w:rsidR="00F61EBB" w:rsidRDefault="00000000">
      <w:pPr>
        <w:pBdr>
          <w:bottom w:val="single" w:sz="12" w:space="0" w:color="000099"/>
        </w:pBdr>
        <w:spacing w:before="320" w:after="200"/>
      </w:pPr>
      <w:r>
        <w:rPr>
          <w:b/>
          <w:bCs/>
          <w:color w:val="000099"/>
          <w:sz w:val="26"/>
          <w:szCs w:val="26"/>
        </w:rPr>
        <w:t>Section 1 — Controlling ideas</w:t>
      </w:r>
    </w:p>
    <w:p w14:paraId="30A9F116" w14:textId="77777777" w:rsidR="00F61EBB" w:rsidRDefault="00000000">
      <w:pPr>
        <w:spacing w:after="100"/>
      </w:pPr>
      <w:r>
        <w:rPr>
          <w:b/>
          <w:bCs/>
        </w:rPr>
        <w:t xml:space="preserve">Q1:  </w:t>
      </w:r>
      <w:r>
        <w:t>1 → C, 2 → B, 3 → A</w:t>
      </w:r>
      <w:r>
        <w:rPr>
          <w:i/>
          <w:iCs/>
        </w:rPr>
        <w:t xml:space="preserve">  (all three correct = 1 mark; any two correct = 0.5 marks)</w:t>
      </w:r>
    </w:p>
    <w:p w14:paraId="30A9F117" w14:textId="77777777" w:rsidR="00F61EBB" w:rsidRDefault="00000000">
      <w:pPr>
        <w:spacing w:after="100"/>
      </w:pPr>
      <w:r>
        <w:rPr>
          <w:b/>
          <w:bCs/>
        </w:rPr>
        <w:t xml:space="preserve">Q2:  </w:t>
      </w:r>
      <w:r>
        <w:t>“because”</w:t>
      </w:r>
      <w:r>
        <w:rPr>
          <w:i/>
          <w:iCs/>
        </w:rPr>
        <w:t xml:space="preserve">  (accept: because-clause, or the word “because”)</w:t>
      </w:r>
    </w:p>
    <w:p w14:paraId="30A9F118" w14:textId="77777777" w:rsidR="00F61EBB" w:rsidRDefault="00000000">
      <w:pPr>
        <w:spacing w:after="100"/>
      </w:pPr>
      <w:r>
        <w:rPr>
          <w:b/>
          <w:bCs/>
        </w:rPr>
        <w:t xml:space="preserve">Q3:  </w:t>
      </w:r>
      <w:r>
        <w:t>B — Enthymeme</w:t>
      </w:r>
      <w:r>
        <w:rPr>
          <w:i/>
          <w:iCs/>
        </w:rPr>
        <w:t xml:space="preserve">  (it is a thesis with an explicit because-clause; a hypothesis would be testable/predictive)</w:t>
      </w:r>
    </w:p>
    <w:p w14:paraId="30A9F119" w14:textId="77777777" w:rsidR="00F61EBB" w:rsidRDefault="00F61EBB">
      <w:pPr>
        <w:spacing w:after="80"/>
      </w:pPr>
    </w:p>
    <w:p w14:paraId="30A9F11A" w14:textId="77777777" w:rsidR="00F61EBB" w:rsidRDefault="00000000">
      <w:pPr>
        <w:pBdr>
          <w:bottom w:val="single" w:sz="12" w:space="0" w:color="000099"/>
        </w:pBdr>
        <w:spacing w:before="320" w:after="200"/>
      </w:pPr>
      <w:r>
        <w:rPr>
          <w:b/>
          <w:bCs/>
          <w:color w:val="000099"/>
          <w:sz w:val="26"/>
          <w:szCs w:val="26"/>
        </w:rPr>
        <w:t>Section 2 — CARS vocabulary</w:t>
      </w:r>
    </w:p>
    <w:p w14:paraId="30A9F11B" w14:textId="77777777" w:rsidR="00F61EBB" w:rsidRDefault="00000000">
      <w:pPr>
        <w:spacing w:after="100"/>
      </w:pPr>
      <w:r>
        <w:rPr>
          <w:b/>
          <w:bCs/>
        </w:rPr>
        <w:t xml:space="preserve">Q4:  </w:t>
      </w:r>
      <w:r>
        <w:t>1 → B, 2 → C, 3 → A</w:t>
      </w:r>
      <w:r>
        <w:rPr>
          <w:i/>
          <w:iCs/>
        </w:rPr>
        <w:t xml:space="preserve">  (all three correct = 1 mark; any two correct = 0.5 marks)</w:t>
      </w:r>
    </w:p>
    <w:p w14:paraId="30A9F11C" w14:textId="77777777" w:rsidR="00F61EBB" w:rsidRDefault="00000000">
      <w:pPr>
        <w:spacing w:after="100"/>
      </w:pPr>
      <w:r>
        <w:rPr>
          <w:b/>
          <w:bCs/>
        </w:rPr>
        <w:t xml:space="preserve">Q5:  </w:t>
      </w:r>
      <w:r>
        <w:t>B</w:t>
      </w:r>
      <w:r>
        <w:rPr>
          <w:i/>
          <w:iCs/>
        </w:rPr>
        <w:t xml:space="preserve">  (“Webster defines…” is on Lester’s must-avoid list; C (thesis in final paragraph) is correct and often recommended)</w:t>
      </w:r>
    </w:p>
    <w:p w14:paraId="30A9F11D" w14:textId="77777777" w:rsidR="00F61EBB" w:rsidRDefault="00F61EBB">
      <w:pPr>
        <w:spacing w:after="80"/>
      </w:pPr>
    </w:p>
    <w:p w14:paraId="30A9F11E" w14:textId="77777777" w:rsidR="00F61EBB" w:rsidRDefault="00000000">
      <w:pPr>
        <w:pBdr>
          <w:bottom w:val="single" w:sz="12" w:space="0" w:color="000099"/>
        </w:pBdr>
        <w:spacing w:before="320" w:after="200"/>
      </w:pPr>
      <w:r>
        <w:rPr>
          <w:b/>
          <w:bCs/>
          <w:color w:val="000099"/>
          <w:sz w:val="26"/>
          <w:szCs w:val="26"/>
        </w:rPr>
        <w:t>Section 3 — Research skills</w:t>
      </w:r>
    </w:p>
    <w:p w14:paraId="30A9F11F" w14:textId="77777777" w:rsidR="00F61EBB" w:rsidRDefault="00000000">
      <w:pPr>
        <w:spacing w:after="100"/>
      </w:pPr>
      <w:r>
        <w:rPr>
          <w:b/>
          <w:bCs/>
        </w:rPr>
        <w:t xml:space="preserve">Q6:  </w:t>
      </w:r>
      <w:r>
        <w:t>Produce checkable artefacts  (Skill 2)</w:t>
      </w:r>
    </w:p>
    <w:p w14:paraId="30A9F120" w14:textId="77777777" w:rsidR="00F61EBB" w:rsidRDefault="00000000">
      <w:pPr>
        <w:spacing w:after="100"/>
      </w:pPr>
      <w:r>
        <w:rPr>
          <w:b/>
          <w:bCs/>
        </w:rPr>
        <w:t xml:space="preserve">Q7:  </w:t>
      </w:r>
      <w:r>
        <w:t>Context discipline  (Skill 3)</w:t>
      </w:r>
    </w:p>
    <w:p w14:paraId="30A9F121" w14:textId="77777777" w:rsidR="00F61EBB" w:rsidRDefault="00000000">
      <w:pPr>
        <w:spacing w:after="100"/>
      </w:pPr>
      <w:r>
        <w:rPr>
          <w:b/>
          <w:bCs/>
        </w:rPr>
        <w:t xml:space="preserve">Q8:  </w:t>
      </w:r>
      <w:r>
        <w:t>Source-first  (Skill 6)</w:t>
      </w:r>
    </w:p>
    <w:p w14:paraId="30A9F122" w14:textId="77777777" w:rsidR="00F61EBB" w:rsidRDefault="00F61EBB">
      <w:pPr>
        <w:spacing w:after="200"/>
      </w:pPr>
    </w:p>
    <w:p w14:paraId="30A9F123" w14:textId="77777777" w:rsidR="00F61EBB" w:rsidRDefault="00000000">
      <w:pPr>
        <w:pBdr>
          <w:top w:val="single" w:sz="4" w:space="0" w:color="AAAAAA"/>
        </w:pBdr>
        <w:spacing w:before="160" w:after="80"/>
      </w:pPr>
      <w:r>
        <w:rPr>
          <w:b/>
          <w:bCs/>
        </w:rPr>
        <w:t>Marking summary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5678"/>
        <w:gridCol w:w="2582"/>
      </w:tblGrid>
      <w:tr w:rsidR="00F61EBB" w14:paraId="30A9F12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24" w14:textId="77777777" w:rsidR="00F61EBB" w:rsidRDefault="00000000">
            <w:pPr>
              <w:spacing w:after="160"/>
            </w:pPr>
            <w:r>
              <w:t>Q1</w:t>
            </w:r>
          </w:p>
        </w:tc>
        <w:tc>
          <w:tcPr>
            <w:tcW w:w="5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25" w14:textId="77777777" w:rsidR="00F61EBB" w:rsidRDefault="00000000">
            <w:pPr>
              <w:spacing w:after="160"/>
            </w:pPr>
            <w:r>
              <w:t>Matching — controlling ideas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26" w14:textId="77777777" w:rsidR="00F61EBB" w:rsidRDefault="00000000">
            <w:pPr>
              <w:spacing w:after="160"/>
            </w:pPr>
            <w:r>
              <w:t>1 (0.5 for 2/3 correct)</w:t>
            </w:r>
          </w:p>
        </w:tc>
      </w:tr>
      <w:tr w:rsidR="00F61EBB" w14:paraId="30A9F12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28" w14:textId="77777777" w:rsidR="00F61EBB" w:rsidRDefault="00000000">
            <w:pPr>
              <w:spacing w:after="160"/>
            </w:pPr>
            <w:r>
              <w:t>Q2</w:t>
            </w:r>
          </w:p>
        </w:tc>
        <w:tc>
          <w:tcPr>
            <w:tcW w:w="5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29" w14:textId="77777777" w:rsidR="00F61EBB" w:rsidRDefault="00000000">
            <w:pPr>
              <w:spacing w:after="160"/>
            </w:pPr>
            <w:r>
              <w:t>Fill-in — because-clause rule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2A" w14:textId="77777777" w:rsidR="00F61EBB" w:rsidRDefault="00000000">
            <w:pPr>
              <w:spacing w:after="160"/>
            </w:pPr>
            <w:r>
              <w:t>1</w:t>
            </w:r>
          </w:p>
        </w:tc>
      </w:tr>
      <w:tr w:rsidR="00F61EBB" w14:paraId="30A9F12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2C" w14:textId="77777777" w:rsidR="00F61EBB" w:rsidRDefault="00000000">
            <w:pPr>
              <w:spacing w:after="160"/>
            </w:pPr>
            <w:r>
              <w:t>Q3</w:t>
            </w:r>
          </w:p>
        </w:tc>
        <w:tc>
          <w:tcPr>
            <w:tcW w:w="5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2D" w14:textId="77777777" w:rsidR="00F61EBB" w:rsidRDefault="00000000">
            <w:pPr>
              <w:spacing w:after="160"/>
            </w:pPr>
            <w:r>
              <w:t>MCQ — identify enthymeme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2E" w14:textId="77777777" w:rsidR="00F61EBB" w:rsidRDefault="00000000">
            <w:pPr>
              <w:spacing w:after="160"/>
            </w:pPr>
            <w:r>
              <w:t>1</w:t>
            </w:r>
          </w:p>
        </w:tc>
      </w:tr>
      <w:tr w:rsidR="00F61EBB" w14:paraId="30A9F13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30" w14:textId="77777777" w:rsidR="00F61EBB" w:rsidRDefault="00000000">
            <w:pPr>
              <w:spacing w:after="160"/>
            </w:pPr>
            <w:r>
              <w:t>Q4</w:t>
            </w:r>
          </w:p>
        </w:tc>
        <w:tc>
          <w:tcPr>
            <w:tcW w:w="5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31" w14:textId="77777777" w:rsidR="00F61EBB" w:rsidRDefault="00000000">
            <w:pPr>
              <w:spacing w:after="160"/>
            </w:pPr>
            <w:r>
              <w:t>Matching — CARS moves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32" w14:textId="77777777" w:rsidR="00F61EBB" w:rsidRDefault="00000000">
            <w:pPr>
              <w:spacing w:after="160"/>
            </w:pPr>
            <w:r>
              <w:t>1 (0.5 for 2/3 correct)</w:t>
            </w:r>
          </w:p>
        </w:tc>
      </w:tr>
      <w:tr w:rsidR="00F61EBB" w14:paraId="30A9F13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34" w14:textId="77777777" w:rsidR="00F61EBB" w:rsidRDefault="00000000">
            <w:pPr>
              <w:spacing w:after="160"/>
            </w:pPr>
            <w:r>
              <w:t>Q5</w:t>
            </w:r>
          </w:p>
        </w:tc>
        <w:tc>
          <w:tcPr>
            <w:tcW w:w="5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35" w14:textId="77777777" w:rsidR="00F61EBB" w:rsidRDefault="00000000">
            <w:pPr>
              <w:spacing w:after="160"/>
            </w:pPr>
            <w:r>
              <w:t>MCQ — introduction must-avoid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36" w14:textId="77777777" w:rsidR="00F61EBB" w:rsidRDefault="00000000">
            <w:pPr>
              <w:spacing w:after="160"/>
            </w:pPr>
            <w:r>
              <w:t>1</w:t>
            </w:r>
          </w:p>
        </w:tc>
      </w:tr>
      <w:tr w:rsidR="00F61EBB" w14:paraId="30A9F13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38" w14:textId="77777777" w:rsidR="00F61EBB" w:rsidRDefault="00000000">
            <w:pPr>
              <w:spacing w:after="160"/>
            </w:pPr>
            <w:r>
              <w:t>Q6</w:t>
            </w:r>
          </w:p>
        </w:tc>
        <w:tc>
          <w:tcPr>
            <w:tcW w:w="5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39" w14:textId="77777777" w:rsidR="00F61EBB" w:rsidRDefault="00000000">
            <w:pPr>
              <w:spacing w:after="160"/>
            </w:pPr>
            <w:r>
              <w:t>Scenario — checkable artefacts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3A" w14:textId="77777777" w:rsidR="00F61EBB" w:rsidRDefault="00000000">
            <w:pPr>
              <w:spacing w:after="160"/>
            </w:pPr>
            <w:r>
              <w:t>1</w:t>
            </w:r>
          </w:p>
        </w:tc>
      </w:tr>
      <w:tr w:rsidR="00F61EBB" w14:paraId="30A9F13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3C" w14:textId="77777777" w:rsidR="00F61EBB" w:rsidRDefault="00000000">
            <w:pPr>
              <w:spacing w:after="160"/>
            </w:pPr>
            <w:r>
              <w:t>Q7</w:t>
            </w:r>
          </w:p>
        </w:tc>
        <w:tc>
          <w:tcPr>
            <w:tcW w:w="5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3D" w14:textId="77777777" w:rsidR="00F61EBB" w:rsidRDefault="00000000">
            <w:pPr>
              <w:spacing w:after="160"/>
            </w:pPr>
            <w:r>
              <w:t>Scenario — context discipline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3E" w14:textId="77777777" w:rsidR="00F61EBB" w:rsidRDefault="00000000">
            <w:pPr>
              <w:spacing w:after="160"/>
            </w:pPr>
            <w:r>
              <w:t>1</w:t>
            </w:r>
          </w:p>
        </w:tc>
      </w:tr>
      <w:tr w:rsidR="00F61EBB" w14:paraId="30A9F14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40" w14:textId="77777777" w:rsidR="00F61EBB" w:rsidRDefault="00000000">
            <w:pPr>
              <w:spacing w:after="160"/>
            </w:pPr>
            <w:r>
              <w:t>Q8</w:t>
            </w:r>
          </w:p>
        </w:tc>
        <w:tc>
          <w:tcPr>
            <w:tcW w:w="5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41" w14:textId="77777777" w:rsidR="00F61EBB" w:rsidRDefault="00000000">
            <w:pPr>
              <w:spacing w:after="160"/>
            </w:pPr>
            <w:r>
              <w:t>Scenario — source-first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42" w14:textId="77777777" w:rsidR="00F61EBB" w:rsidRDefault="00000000">
            <w:pPr>
              <w:spacing w:after="160"/>
            </w:pPr>
            <w:r>
              <w:t>1</w:t>
            </w:r>
          </w:p>
        </w:tc>
      </w:tr>
      <w:tr w:rsidR="00F61EBB" w14:paraId="30A9F14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44" w14:textId="77777777" w:rsidR="00F61EBB" w:rsidRDefault="00000000">
            <w:pPr>
              <w:spacing w:after="160"/>
            </w:pPr>
            <w:r>
              <w:rPr>
                <w:b/>
                <w:bCs/>
              </w:rPr>
              <w:t>Total</w:t>
            </w:r>
          </w:p>
        </w:tc>
        <w:tc>
          <w:tcPr>
            <w:tcW w:w="5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45" w14:textId="77777777" w:rsidR="00F61EBB" w:rsidRDefault="00F61EBB">
            <w:pPr>
              <w:spacing w:after="160"/>
            </w:pP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9F146" w14:textId="77777777" w:rsidR="00F61EBB" w:rsidRDefault="00000000">
            <w:pPr>
              <w:spacing w:after="160"/>
            </w:pPr>
            <w:r>
              <w:rPr>
                <w:b/>
                <w:bCs/>
              </w:rPr>
              <w:t>8 marks → scaled to 5% of final mark</w:t>
            </w:r>
          </w:p>
        </w:tc>
      </w:tr>
    </w:tbl>
    <w:p w14:paraId="30A9F148" w14:textId="77777777" w:rsidR="002D7267" w:rsidRDefault="002D7267"/>
    <w:sectPr w:rsidR="002D726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08B"/>
    <w:multiLevelType w:val="hybridMultilevel"/>
    <w:tmpl w:val="A01E2CE2"/>
    <w:lvl w:ilvl="0" w:tplc="2318A99C">
      <w:start w:val="1"/>
      <w:numFmt w:val="bullet"/>
      <w:lvlText w:val="●"/>
      <w:lvlJc w:val="left"/>
      <w:pPr>
        <w:ind w:left="720" w:hanging="360"/>
      </w:pPr>
    </w:lvl>
    <w:lvl w:ilvl="1" w:tplc="46A6C8FA">
      <w:start w:val="1"/>
      <w:numFmt w:val="bullet"/>
      <w:lvlText w:val="○"/>
      <w:lvlJc w:val="left"/>
      <w:pPr>
        <w:ind w:left="1440" w:hanging="360"/>
      </w:pPr>
    </w:lvl>
    <w:lvl w:ilvl="2" w:tplc="C876FC6A">
      <w:start w:val="1"/>
      <w:numFmt w:val="bullet"/>
      <w:lvlText w:val="■"/>
      <w:lvlJc w:val="left"/>
      <w:pPr>
        <w:ind w:left="2160" w:hanging="360"/>
      </w:pPr>
    </w:lvl>
    <w:lvl w:ilvl="3" w:tplc="169CDF94">
      <w:start w:val="1"/>
      <w:numFmt w:val="bullet"/>
      <w:lvlText w:val="●"/>
      <w:lvlJc w:val="left"/>
      <w:pPr>
        <w:ind w:left="2880" w:hanging="360"/>
      </w:pPr>
    </w:lvl>
    <w:lvl w:ilvl="4" w:tplc="B9D24A50">
      <w:start w:val="1"/>
      <w:numFmt w:val="bullet"/>
      <w:lvlText w:val="○"/>
      <w:lvlJc w:val="left"/>
      <w:pPr>
        <w:ind w:left="3600" w:hanging="360"/>
      </w:pPr>
    </w:lvl>
    <w:lvl w:ilvl="5" w:tplc="2C8E9290">
      <w:start w:val="1"/>
      <w:numFmt w:val="bullet"/>
      <w:lvlText w:val="■"/>
      <w:lvlJc w:val="left"/>
      <w:pPr>
        <w:ind w:left="4320" w:hanging="360"/>
      </w:pPr>
    </w:lvl>
    <w:lvl w:ilvl="6" w:tplc="4B30D63E">
      <w:start w:val="1"/>
      <w:numFmt w:val="bullet"/>
      <w:lvlText w:val="●"/>
      <w:lvlJc w:val="left"/>
      <w:pPr>
        <w:ind w:left="5040" w:hanging="360"/>
      </w:pPr>
    </w:lvl>
    <w:lvl w:ilvl="7" w:tplc="939E85D6">
      <w:start w:val="1"/>
      <w:numFmt w:val="bullet"/>
      <w:lvlText w:val="●"/>
      <w:lvlJc w:val="left"/>
      <w:pPr>
        <w:ind w:left="5760" w:hanging="360"/>
      </w:pPr>
    </w:lvl>
    <w:lvl w:ilvl="8" w:tplc="D6401536">
      <w:start w:val="1"/>
      <w:numFmt w:val="bullet"/>
      <w:lvlText w:val="●"/>
      <w:lvlJc w:val="left"/>
      <w:pPr>
        <w:ind w:left="6480" w:hanging="360"/>
      </w:pPr>
    </w:lvl>
  </w:abstractNum>
  <w:num w:numId="1" w16cid:durableId="2175228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EBB"/>
    <w:rsid w:val="002D7267"/>
    <w:rsid w:val="00761012"/>
    <w:rsid w:val="00CF0469"/>
    <w:rsid w:val="00DF6D98"/>
    <w:rsid w:val="00F6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F0C6"/>
  <w15:docId w15:val="{B7E3ADD5-D3D2-46E1-B7C2-61030A99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200"/>
      <w:outlineLvl w:val="0"/>
    </w:pPr>
    <w:rPr>
      <w:b/>
      <w:bCs/>
      <w:color w:val="000099"/>
      <w:sz w:val="26"/>
      <w:szCs w:val="2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3345</Characters>
  <Application>Microsoft Office Word</Application>
  <DocSecurity>0</DocSecurity>
  <Lines>133</Lines>
  <Paragraphs>108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Paul M Boldra</cp:lastModifiedBy>
  <cp:revision>3</cp:revision>
  <dcterms:created xsi:type="dcterms:W3CDTF">2026-06-02T12:49:00Z</dcterms:created>
  <dcterms:modified xsi:type="dcterms:W3CDTF">2026-06-05T12:35:00Z</dcterms:modified>
</cp:coreProperties>
</file>